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B48C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111A26F2" w14:textId="77777777" w:rsidR="00535BF3" w:rsidRPr="00FB5DAA" w:rsidRDefault="00535BF3" w:rsidP="00535BF3">
      <w:pPr>
        <w:jc w:val="center"/>
        <w:rPr>
          <w:rFonts w:ascii="Tahoma" w:hAnsi="Tahoma" w:cs="Arial"/>
          <w:sz w:val="40"/>
          <w:szCs w:val="40"/>
        </w:rPr>
      </w:pPr>
    </w:p>
    <w:p w14:paraId="3354BB5A" w14:textId="1CD213EE" w:rsidR="00535BF3" w:rsidRPr="00FB5DAA" w:rsidRDefault="002075EC" w:rsidP="00535BF3">
      <w:pPr>
        <w:jc w:val="center"/>
        <w:rPr>
          <w:rFonts w:ascii="Tahoma" w:hAnsi="Tahoma" w:cs="Arial"/>
          <w:sz w:val="40"/>
          <w:szCs w:val="40"/>
        </w:rPr>
      </w:pPr>
      <w:r>
        <w:rPr>
          <w:rFonts w:ascii="Tahoma" w:hAnsi="Tahoma" w:cs="Arial"/>
          <w:sz w:val="40"/>
          <w:szCs w:val="40"/>
        </w:rPr>
        <w:t>Road and Traffic Signs</w:t>
      </w:r>
      <w:r w:rsidR="00535BF3" w:rsidRPr="00FB5DAA">
        <w:rPr>
          <w:rFonts w:ascii="Tahoma" w:hAnsi="Tahoma" w:cs="Arial"/>
          <w:sz w:val="40"/>
          <w:szCs w:val="40"/>
        </w:rPr>
        <w:t xml:space="preserve"> Facts List</w:t>
      </w:r>
    </w:p>
    <w:p w14:paraId="54A43054" w14:textId="77777777" w:rsidR="00535BF3" w:rsidRPr="00FB5DAA" w:rsidRDefault="00535BF3" w:rsidP="00535BF3">
      <w:pPr>
        <w:jc w:val="center"/>
        <w:rPr>
          <w:rFonts w:ascii="Tahoma" w:hAnsi="Tahoma" w:cs="Arial"/>
        </w:rPr>
      </w:pPr>
      <w:r w:rsidRPr="00FB5DAA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CAC500" wp14:editId="66F47AA6">
            <wp:simplePos x="0" y="0"/>
            <wp:positionH relativeFrom="column">
              <wp:posOffset>2341668</wp:posOffset>
            </wp:positionH>
            <wp:positionV relativeFrom="paragraph">
              <wp:posOffset>69850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EF0B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38853B62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6A43F5E4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4C3D1D1F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F92FA50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499B6EA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380AFF6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535BF3" w:rsidRPr="002075EC" w14:paraId="6499764A" w14:textId="77777777" w:rsidTr="008A46ED">
        <w:tc>
          <w:tcPr>
            <w:tcW w:w="10450" w:type="dxa"/>
            <w:gridSpan w:val="2"/>
          </w:tcPr>
          <w:p w14:paraId="56851B17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Shapes of Signs</w:t>
            </w:r>
          </w:p>
          <w:p w14:paraId="0C459608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165BC1E6" w14:textId="77777777" w:rsidTr="008A46ED">
        <w:tc>
          <w:tcPr>
            <w:tcW w:w="846" w:type="dxa"/>
          </w:tcPr>
          <w:p w14:paraId="6E5BD65D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9604" w:type="dxa"/>
          </w:tcPr>
          <w:p w14:paraId="543B93B0" w14:textId="5E7DB828" w:rsidR="00535BF3" w:rsidRPr="002075EC" w:rsidRDefault="002075EC" w:rsidP="008A46ED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Circle signs give orders</w:t>
            </w:r>
          </w:p>
          <w:p w14:paraId="0C9DA1FB" w14:textId="77777777" w:rsidR="00535BF3" w:rsidRPr="002075EC" w:rsidRDefault="00535BF3" w:rsidP="008A46ED">
            <w:pPr>
              <w:rPr>
                <w:rFonts w:ascii="Tahoma" w:hAnsi="Tahoma" w:cs="Arial"/>
              </w:rPr>
            </w:pPr>
          </w:p>
        </w:tc>
      </w:tr>
      <w:tr w:rsidR="00535BF3" w:rsidRPr="002075EC" w14:paraId="46886E27" w14:textId="77777777" w:rsidTr="008A46ED">
        <w:tc>
          <w:tcPr>
            <w:tcW w:w="846" w:type="dxa"/>
          </w:tcPr>
          <w:p w14:paraId="592A525F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9604" w:type="dxa"/>
          </w:tcPr>
          <w:p w14:paraId="67221811" w14:textId="7D23ECBC" w:rsidR="00535BF3" w:rsidRPr="002075EC" w:rsidRDefault="002075EC" w:rsidP="008A46ED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Red circles tell you what you must not do</w:t>
            </w:r>
          </w:p>
          <w:p w14:paraId="22021FBE" w14:textId="77777777" w:rsidR="00535BF3" w:rsidRPr="002075EC" w:rsidRDefault="00535BF3" w:rsidP="008A46ED">
            <w:pPr>
              <w:rPr>
                <w:rFonts w:ascii="Tahoma" w:hAnsi="Tahoma" w:cs="Arial"/>
              </w:rPr>
            </w:pPr>
          </w:p>
        </w:tc>
      </w:tr>
      <w:tr w:rsidR="002075EC" w:rsidRPr="002075EC" w14:paraId="65A7DAB7" w14:textId="77777777" w:rsidTr="008A46ED">
        <w:tc>
          <w:tcPr>
            <w:tcW w:w="846" w:type="dxa"/>
          </w:tcPr>
          <w:p w14:paraId="4ABE9786" w14:textId="479FC5DC" w:rsidR="002075EC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9604" w:type="dxa"/>
          </w:tcPr>
          <w:p w14:paraId="4BEBD34A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Blue circles give a mandatory instruction, this means they tell you what you must do</w:t>
            </w:r>
          </w:p>
          <w:p w14:paraId="0CC7BCEF" w14:textId="77777777" w:rsidR="002075EC" w:rsidRPr="002075EC" w:rsidRDefault="002075EC" w:rsidP="008A46ED">
            <w:pPr>
              <w:rPr>
                <w:rFonts w:ascii="Tahoma" w:hAnsi="Tahoma" w:cs="Tahoma"/>
              </w:rPr>
            </w:pPr>
          </w:p>
        </w:tc>
      </w:tr>
      <w:tr w:rsidR="002075EC" w:rsidRPr="002075EC" w14:paraId="278CAC4A" w14:textId="77777777" w:rsidTr="008A46ED">
        <w:tc>
          <w:tcPr>
            <w:tcW w:w="846" w:type="dxa"/>
          </w:tcPr>
          <w:p w14:paraId="0317014B" w14:textId="577654AC" w:rsidR="002075EC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04" w:type="dxa"/>
          </w:tcPr>
          <w:p w14:paraId="25AC5765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 xml:space="preserve">Rectangle signs are for information </w:t>
            </w:r>
          </w:p>
          <w:p w14:paraId="249948DA" w14:textId="77777777" w:rsidR="002075EC" w:rsidRPr="002075EC" w:rsidRDefault="002075EC" w:rsidP="008A46ED">
            <w:pPr>
              <w:rPr>
                <w:rFonts w:ascii="Tahoma" w:hAnsi="Tahoma" w:cs="Tahoma"/>
              </w:rPr>
            </w:pPr>
          </w:p>
        </w:tc>
      </w:tr>
      <w:tr w:rsidR="002075EC" w:rsidRPr="002075EC" w14:paraId="4DAC6B8E" w14:textId="77777777" w:rsidTr="008A46ED">
        <w:tc>
          <w:tcPr>
            <w:tcW w:w="846" w:type="dxa"/>
          </w:tcPr>
          <w:p w14:paraId="2AFC7F2F" w14:textId="719B3CD2" w:rsidR="002075EC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5</w:t>
            </w:r>
          </w:p>
        </w:tc>
        <w:tc>
          <w:tcPr>
            <w:tcW w:w="9604" w:type="dxa"/>
          </w:tcPr>
          <w:p w14:paraId="54FFD0EC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Brown rectangles are tourist signs</w:t>
            </w:r>
          </w:p>
          <w:p w14:paraId="33A7F69B" w14:textId="77777777" w:rsidR="002075EC" w:rsidRPr="002075EC" w:rsidRDefault="002075EC" w:rsidP="008A46ED">
            <w:pPr>
              <w:rPr>
                <w:rFonts w:ascii="Tahoma" w:hAnsi="Tahoma" w:cs="Tahoma"/>
              </w:rPr>
            </w:pPr>
          </w:p>
        </w:tc>
      </w:tr>
      <w:tr w:rsidR="002075EC" w:rsidRPr="002075EC" w14:paraId="302884C8" w14:textId="77777777" w:rsidTr="008A46ED">
        <w:tc>
          <w:tcPr>
            <w:tcW w:w="846" w:type="dxa"/>
          </w:tcPr>
          <w:p w14:paraId="1A663AC3" w14:textId="6B794B88" w:rsidR="002075EC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6</w:t>
            </w:r>
          </w:p>
        </w:tc>
        <w:tc>
          <w:tcPr>
            <w:tcW w:w="9604" w:type="dxa"/>
          </w:tcPr>
          <w:p w14:paraId="66B91074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White rectangles are for directions to non-primary routes</w:t>
            </w:r>
          </w:p>
          <w:p w14:paraId="5EE91DC9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</w:p>
        </w:tc>
      </w:tr>
      <w:tr w:rsidR="002075EC" w:rsidRPr="002075EC" w14:paraId="5955EF07" w14:textId="77777777" w:rsidTr="008A46ED">
        <w:tc>
          <w:tcPr>
            <w:tcW w:w="846" w:type="dxa"/>
          </w:tcPr>
          <w:p w14:paraId="455FDCCE" w14:textId="27539B5E" w:rsidR="002075EC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7</w:t>
            </w:r>
          </w:p>
        </w:tc>
        <w:tc>
          <w:tcPr>
            <w:tcW w:w="9604" w:type="dxa"/>
          </w:tcPr>
          <w:p w14:paraId="2AF083A4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Green rectangles are for directions on primary routes</w:t>
            </w:r>
          </w:p>
          <w:p w14:paraId="09A6A6B4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</w:p>
        </w:tc>
      </w:tr>
      <w:tr w:rsidR="002075EC" w:rsidRPr="002075EC" w14:paraId="42828A6B" w14:textId="77777777" w:rsidTr="008A46ED">
        <w:tc>
          <w:tcPr>
            <w:tcW w:w="846" w:type="dxa"/>
          </w:tcPr>
          <w:p w14:paraId="4ECF9480" w14:textId="4D7C1B79" w:rsidR="002075EC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04" w:type="dxa"/>
          </w:tcPr>
          <w:p w14:paraId="07944F86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Blue rectangles are for information and are used on motorways</w:t>
            </w:r>
          </w:p>
          <w:p w14:paraId="0C80C141" w14:textId="77777777" w:rsidR="002075EC" w:rsidRPr="002075EC" w:rsidRDefault="002075EC" w:rsidP="008A46ED">
            <w:pPr>
              <w:rPr>
                <w:rFonts w:ascii="Tahoma" w:hAnsi="Tahoma" w:cs="Tahoma"/>
              </w:rPr>
            </w:pPr>
          </w:p>
        </w:tc>
      </w:tr>
      <w:tr w:rsidR="002075EC" w:rsidRPr="002075EC" w14:paraId="7C74FF4E" w14:textId="77777777" w:rsidTr="008A46ED">
        <w:tc>
          <w:tcPr>
            <w:tcW w:w="846" w:type="dxa"/>
          </w:tcPr>
          <w:p w14:paraId="146F6FF6" w14:textId="2D36BEE2" w:rsidR="002075EC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9</w:t>
            </w:r>
          </w:p>
        </w:tc>
        <w:tc>
          <w:tcPr>
            <w:tcW w:w="9604" w:type="dxa"/>
          </w:tcPr>
          <w:p w14:paraId="78CE6D0B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Triangle signs are warning signs</w:t>
            </w:r>
          </w:p>
          <w:p w14:paraId="1226FAED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</w:p>
        </w:tc>
      </w:tr>
      <w:tr w:rsidR="00535BF3" w:rsidRPr="002075EC" w14:paraId="7915C586" w14:textId="77777777" w:rsidTr="008A46ED">
        <w:tc>
          <w:tcPr>
            <w:tcW w:w="10450" w:type="dxa"/>
            <w:gridSpan w:val="2"/>
          </w:tcPr>
          <w:p w14:paraId="30ED69F6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Road Markings</w:t>
            </w:r>
          </w:p>
          <w:p w14:paraId="60D22657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199D5598" w14:textId="77777777" w:rsidTr="008A46ED">
        <w:tc>
          <w:tcPr>
            <w:tcW w:w="846" w:type="dxa"/>
          </w:tcPr>
          <w:p w14:paraId="5347916D" w14:textId="160A9E6F" w:rsidR="00535BF3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10</w:t>
            </w:r>
          </w:p>
        </w:tc>
        <w:tc>
          <w:tcPr>
            <w:tcW w:w="9604" w:type="dxa"/>
          </w:tcPr>
          <w:p w14:paraId="0DE6CEE1" w14:textId="48FC34DD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Y</w:t>
            </w:r>
            <w:r w:rsidRPr="002075EC">
              <w:rPr>
                <w:rFonts w:ascii="Tahoma" w:hAnsi="Tahoma" w:cs="Tahoma"/>
              </w:rPr>
              <w:t xml:space="preserve">ou’d see a contraflow bus and cycle </w:t>
            </w:r>
            <w:proofErr w:type="spellStart"/>
            <w:r w:rsidRPr="002075EC">
              <w:rPr>
                <w:rFonts w:ascii="Tahoma" w:hAnsi="Tahoma" w:cs="Tahoma"/>
              </w:rPr>
              <w:t xml:space="preserve">lane </w:t>
            </w:r>
            <w:proofErr w:type="spellEnd"/>
            <w:r w:rsidRPr="002075EC">
              <w:rPr>
                <w:rFonts w:ascii="Tahoma" w:hAnsi="Tahoma" w:cs="Tahoma"/>
              </w:rPr>
              <w:t xml:space="preserve">on a one-way street </w:t>
            </w:r>
          </w:p>
          <w:p w14:paraId="331A78E9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65B54DFC" w14:textId="77777777" w:rsidTr="008A46ED">
        <w:tc>
          <w:tcPr>
            <w:tcW w:w="846" w:type="dxa"/>
          </w:tcPr>
          <w:p w14:paraId="43E95E9E" w14:textId="57422F93" w:rsidR="00535BF3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11</w:t>
            </w:r>
          </w:p>
        </w:tc>
        <w:tc>
          <w:tcPr>
            <w:tcW w:w="9604" w:type="dxa"/>
          </w:tcPr>
          <w:p w14:paraId="6385F11B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 xml:space="preserve">Zig zag lines at pedestrian crossings mean no parking at anytime </w:t>
            </w:r>
          </w:p>
          <w:p w14:paraId="2148175F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23C0E2BB" w14:textId="77777777" w:rsidTr="008A46ED">
        <w:tc>
          <w:tcPr>
            <w:tcW w:w="10450" w:type="dxa"/>
            <w:gridSpan w:val="2"/>
          </w:tcPr>
          <w:p w14:paraId="1A7363FF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Lines on the Road</w:t>
            </w:r>
          </w:p>
          <w:p w14:paraId="284CC226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68874373" w14:textId="77777777" w:rsidTr="008A46ED">
        <w:tc>
          <w:tcPr>
            <w:tcW w:w="846" w:type="dxa"/>
          </w:tcPr>
          <w:p w14:paraId="39C6D8E1" w14:textId="150B3D9D" w:rsidR="00535BF3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12</w:t>
            </w:r>
          </w:p>
        </w:tc>
        <w:tc>
          <w:tcPr>
            <w:tcW w:w="9604" w:type="dxa"/>
          </w:tcPr>
          <w:p w14:paraId="1C994DB5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You must not cross or straddle a solid white line in the centre of the road unless:</w:t>
            </w:r>
          </w:p>
          <w:p w14:paraId="4046CDE1" w14:textId="77777777" w:rsidR="002075EC" w:rsidRPr="002075EC" w:rsidRDefault="002075EC" w:rsidP="002075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 xml:space="preserve">You are turning into a junction </w:t>
            </w:r>
          </w:p>
          <w:p w14:paraId="77550242" w14:textId="77777777" w:rsidR="002075EC" w:rsidRPr="002075EC" w:rsidRDefault="002075EC" w:rsidP="002075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You need to pass a stationary vehicle</w:t>
            </w:r>
          </w:p>
          <w:p w14:paraId="13448FCC" w14:textId="77777777" w:rsidR="002075EC" w:rsidRPr="002075EC" w:rsidRDefault="002075EC" w:rsidP="002075E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 xml:space="preserve">You need to overtake a cyclist, horse or road maintenance vehicle if they are moving at 10 mph or less </w:t>
            </w:r>
          </w:p>
          <w:p w14:paraId="37704156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7B1F773D" w14:textId="77777777" w:rsidTr="008A46ED">
        <w:tc>
          <w:tcPr>
            <w:tcW w:w="10450" w:type="dxa"/>
            <w:gridSpan w:val="2"/>
          </w:tcPr>
          <w:p w14:paraId="2F74D8C7" w14:textId="4F0C8575" w:rsidR="00535BF3" w:rsidRPr="002075EC" w:rsidRDefault="002075EC" w:rsidP="008A46ED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Traffic lights</w:t>
            </w:r>
          </w:p>
          <w:p w14:paraId="30AD1586" w14:textId="77777777" w:rsidR="00535BF3" w:rsidRPr="002075EC" w:rsidRDefault="00535BF3" w:rsidP="008A46ED">
            <w:pPr>
              <w:rPr>
                <w:rFonts w:ascii="Tahoma" w:hAnsi="Tahoma" w:cs="Arial"/>
              </w:rPr>
            </w:pPr>
          </w:p>
        </w:tc>
      </w:tr>
      <w:tr w:rsidR="00535BF3" w:rsidRPr="002075EC" w14:paraId="03370A3B" w14:textId="77777777" w:rsidTr="008A46ED">
        <w:tc>
          <w:tcPr>
            <w:tcW w:w="846" w:type="dxa"/>
          </w:tcPr>
          <w:p w14:paraId="3F433E11" w14:textId="2BD5B4DE" w:rsidR="00535BF3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13</w:t>
            </w:r>
          </w:p>
        </w:tc>
        <w:tc>
          <w:tcPr>
            <w:tcW w:w="9604" w:type="dxa"/>
          </w:tcPr>
          <w:p w14:paraId="1244A2DD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Red light means you must stop and wait behind the stop line</w:t>
            </w:r>
          </w:p>
          <w:p w14:paraId="49E577F0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76DA38DA" w14:textId="77777777" w:rsidTr="008A46ED">
        <w:tc>
          <w:tcPr>
            <w:tcW w:w="846" w:type="dxa"/>
          </w:tcPr>
          <w:p w14:paraId="71903D51" w14:textId="4ED7D488" w:rsidR="00535BF3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14</w:t>
            </w:r>
          </w:p>
        </w:tc>
        <w:tc>
          <w:tcPr>
            <w:tcW w:w="9604" w:type="dxa"/>
          </w:tcPr>
          <w:p w14:paraId="2D431C1F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Amber light means stop at the stop line</w:t>
            </w:r>
          </w:p>
          <w:p w14:paraId="564381DF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657157D8" w14:textId="77777777" w:rsidTr="008A46ED">
        <w:tc>
          <w:tcPr>
            <w:tcW w:w="846" w:type="dxa"/>
          </w:tcPr>
          <w:p w14:paraId="2CC3F22A" w14:textId="50CFDAF4" w:rsidR="00535BF3" w:rsidRPr="00FB5DAA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04" w:type="dxa"/>
          </w:tcPr>
          <w:p w14:paraId="6AE8E60C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 xml:space="preserve">Green light means go if it is safe </w:t>
            </w:r>
          </w:p>
          <w:p w14:paraId="261742FB" w14:textId="1C00802F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535BF3" w:rsidRPr="002075EC" w14:paraId="1710529E" w14:textId="77777777" w:rsidTr="008A46ED">
        <w:tc>
          <w:tcPr>
            <w:tcW w:w="846" w:type="dxa"/>
          </w:tcPr>
          <w:p w14:paraId="4843F04E" w14:textId="5FFB6075" w:rsidR="00535BF3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16</w:t>
            </w:r>
          </w:p>
        </w:tc>
        <w:tc>
          <w:tcPr>
            <w:tcW w:w="9604" w:type="dxa"/>
          </w:tcPr>
          <w:p w14:paraId="7166BD52" w14:textId="1CDC6CBF" w:rsidR="00535BF3" w:rsidRPr="002075EC" w:rsidRDefault="002075EC" w:rsidP="008A46ED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Flashing amber means go if the crossing is clear</w:t>
            </w:r>
          </w:p>
          <w:p w14:paraId="0D79DC97" w14:textId="77777777" w:rsidR="00535BF3" w:rsidRPr="002075EC" w:rsidRDefault="00535BF3" w:rsidP="008A46ED">
            <w:pPr>
              <w:ind w:left="360"/>
              <w:rPr>
                <w:rFonts w:ascii="Tahoma" w:hAnsi="Tahoma" w:cs="Arial"/>
              </w:rPr>
            </w:pPr>
          </w:p>
        </w:tc>
      </w:tr>
      <w:tr w:rsidR="002075EC" w:rsidRPr="002075EC" w14:paraId="7CE84D20" w14:textId="77777777" w:rsidTr="00964009">
        <w:tc>
          <w:tcPr>
            <w:tcW w:w="10450" w:type="dxa"/>
            <w:gridSpan w:val="2"/>
          </w:tcPr>
          <w:p w14:paraId="349DBDEF" w14:textId="50CA23E1" w:rsidR="002075EC" w:rsidRPr="002075EC" w:rsidRDefault="002075EC" w:rsidP="008A46ED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Using the Horn and Hazard Lights</w:t>
            </w:r>
          </w:p>
          <w:p w14:paraId="228C56BD" w14:textId="77777777" w:rsidR="002075EC" w:rsidRPr="002075EC" w:rsidRDefault="002075EC" w:rsidP="008A46ED">
            <w:pPr>
              <w:ind w:left="360"/>
              <w:rPr>
                <w:rFonts w:ascii="Tahoma" w:hAnsi="Tahoma" w:cs="Arial"/>
              </w:rPr>
            </w:pPr>
          </w:p>
        </w:tc>
      </w:tr>
      <w:tr w:rsidR="00535BF3" w:rsidRPr="002075EC" w14:paraId="6332AC34" w14:textId="77777777" w:rsidTr="008A46ED">
        <w:tc>
          <w:tcPr>
            <w:tcW w:w="846" w:type="dxa"/>
          </w:tcPr>
          <w:p w14:paraId="76E3B4DD" w14:textId="0A8934A9" w:rsidR="00535BF3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17</w:t>
            </w:r>
          </w:p>
        </w:tc>
        <w:tc>
          <w:tcPr>
            <w:tcW w:w="9604" w:type="dxa"/>
          </w:tcPr>
          <w:p w14:paraId="189E8663" w14:textId="2F8CBE24" w:rsidR="00535BF3" w:rsidRPr="002075EC" w:rsidRDefault="002075EC" w:rsidP="008A46ED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You should not use your horn between 11.30pm and 7.00am</w:t>
            </w:r>
          </w:p>
          <w:p w14:paraId="1496406F" w14:textId="77777777" w:rsidR="00535BF3" w:rsidRPr="002075EC" w:rsidRDefault="00535BF3" w:rsidP="008A46ED">
            <w:pPr>
              <w:ind w:left="360"/>
              <w:rPr>
                <w:rFonts w:ascii="Tahoma" w:hAnsi="Tahoma" w:cs="Arial"/>
              </w:rPr>
            </w:pPr>
          </w:p>
        </w:tc>
      </w:tr>
      <w:tr w:rsidR="00535BF3" w:rsidRPr="002075EC" w14:paraId="0CE1A165" w14:textId="77777777" w:rsidTr="008A46ED">
        <w:tc>
          <w:tcPr>
            <w:tcW w:w="846" w:type="dxa"/>
          </w:tcPr>
          <w:p w14:paraId="2A05247A" w14:textId="7B143244" w:rsidR="00535BF3" w:rsidRDefault="002075EC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18</w:t>
            </w:r>
          </w:p>
        </w:tc>
        <w:tc>
          <w:tcPr>
            <w:tcW w:w="9604" w:type="dxa"/>
          </w:tcPr>
          <w:p w14:paraId="22D4DF30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You may use your hazard warning lights on a motorway or unrestricted dual carriageway, to warn of a hazard ahead</w:t>
            </w:r>
          </w:p>
          <w:p w14:paraId="394AFD3B" w14:textId="77777777" w:rsidR="00535BF3" w:rsidRPr="002075EC" w:rsidRDefault="00535BF3" w:rsidP="00535BF3">
            <w:pPr>
              <w:rPr>
                <w:rFonts w:ascii="Tahoma" w:hAnsi="Tahoma" w:cs="Arial"/>
              </w:rPr>
            </w:pPr>
          </w:p>
        </w:tc>
      </w:tr>
      <w:tr w:rsidR="002075EC" w:rsidRPr="002075EC" w14:paraId="7F988A6A" w14:textId="77777777" w:rsidTr="002355FD">
        <w:tc>
          <w:tcPr>
            <w:tcW w:w="10450" w:type="dxa"/>
            <w:gridSpan w:val="2"/>
          </w:tcPr>
          <w:p w14:paraId="63D3371E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>Other</w:t>
            </w:r>
          </w:p>
          <w:p w14:paraId="4DD85743" w14:textId="77777777" w:rsidR="002075EC" w:rsidRPr="002075EC" w:rsidRDefault="002075EC" w:rsidP="002075EC">
            <w:pPr>
              <w:rPr>
                <w:rFonts w:ascii="Tahoma" w:hAnsi="Tahoma" w:cs="Tahoma"/>
              </w:rPr>
            </w:pPr>
          </w:p>
        </w:tc>
      </w:tr>
      <w:tr w:rsidR="002075EC" w:rsidRPr="002075EC" w14:paraId="177C44E8" w14:textId="77777777" w:rsidTr="002075EC">
        <w:tc>
          <w:tcPr>
            <w:tcW w:w="846" w:type="dxa"/>
          </w:tcPr>
          <w:p w14:paraId="1E11AEAD" w14:textId="3BA41D7F" w:rsidR="002075EC" w:rsidRPr="00513A17" w:rsidRDefault="002075EC" w:rsidP="002075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9604" w:type="dxa"/>
          </w:tcPr>
          <w:p w14:paraId="0291139F" w14:textId="2542A3B9" w:rsidR="002075EC" w:rsidRPr="002075EC" w:rsidRDefault="002075EC" w:rsidP="002075EC">
            <w:pPr>
              <w:rPr>
                <w:rFonts w:ascii="Tahoma" w:hAnsi="Tahoma" w:cs="Tahoma"/>
              </w:rPr>
            </w:pPr>
            <w:r w:rsidRPr="002075EC">
              <w:rPr>
                <w:rFonts w:ascii="Tahoma" w:hAnsi="Tahoma" w:cs="Tahoma"/>
              </w:rPr>
              <w:t xml:space="preserve">A </w:t>
            </w:r>
            <w:r w:rsidRPr="002075EC">
              <w:rPr>
                <w:rFonts w:ascii="Tahoma" w:hAnsi="Tahoma" w:cs="Tahoma"/>
              </w:rPr>
              <w:t xml:space="preserve">police officer in a patrol vehicle will signal you to stop by flashing their headlights, indicating left and pointing to the left </w:t>
            </w:r>
          </w:p>
          <w:p w14:paraId="604A250D" w14:textId="65558D11" w:rsidR="002075EC" w:rsidRPr="002075EC" w:rsidRDefault="002075EC" w:rsidP="002075EC">
            <w:pPr>
              <w:rPr>
                <w:rFonts w:ascii="Tahoma" w:hAnsi="Tahoma" w:cs="Tahoma"/>
              </w:rPr>
            </w:pPr>
          </w:p>
        </w:tc>
      </w:tr>
    </w:tbl>
    <w:p w14:paraId="65CA928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7645F8C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0B2462A" w14:textId="77777777" w:rsidR="00535BF3" w:rsidRPr="00FB5DAA" w:rsidRDefault="00535BF3" w:rsidP="00535BF3">
      <w:pPr>
        <w:rPr>
          <w:rFonts w:ascii="Tahoma" w:hAnsi="Tahoma"/>
        </w:rPr>
      </w:pPr>
    </w:p>
    <w:p w14:paraId="623A9DF6" w14:textId="77777777" w:rsidR="00535BF3" w:rsidRPr="00FB5DAA" w:rsidRDefault="00535BF3" w:rsidP="00535BF3">
      <w:pPr>
        <w:rPr>
          <w:rFonts w:ascii="Tahoma" w:hAnsi="Tahoma"/>
        </w:rPr>
      </w:pPr>
    </w:p>
    <w:p w14:paraId="3EB86343" w14:textId="77777777" w:rsidR="00792263" w:rsidRDefault="00792263"/>
    <w:sectPr w:rsidR="00792263" w:rsidSect="00EB13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3AFD"/>
    <w:multiLevelType w:val="hybridMultilevel"/>
    <w:tmpl w:val="567A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A2F"/>
    <w:multiLevelType w:val="hybridMultilevel"/>
    <w:tmpl w:val="DB8E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F3"/>
    <w:rsid w:val="002075EC"/>
    <w:rsid w:val="00377AF3"/>
    <w:rsid w:val="00535BF3"/>
    <w:rsid w:val="006D0ABB"/>
    <w:rsid w:val="00790D48"/>
    <w:rsid w:val="00792263"/>
    <w:rsid w:val="00AD6870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D675"/>
  <w15:chartTrackingRefBased/>
  <w15:docId w15:val="{40E5E78D-AB57-804C-9207-0FF539A0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1186</Characters>
  <Application>Microsoft Office Word</Application>
  <DocSecurity>0</DocSecurity>
  <Lines>1186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2021-05-19T12:21:00Z</dcterms:created>
  <dcterms:modified xsi:type="dcterms:W3CDTF">2021-05-19T12:21:00Z</dcterms:modified>
</cp:coreProperties>
</file>